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озерном краю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времена, в стране зубных врачей,
          <w:br/>
          чьи дочери выписывают вещи
          <w:br/>
          из Лондона, чьи стиснутые клещи
          <w:br/>
          вздымают вверх на знамени ничей
          <w:br/>
          Зуб Мудрости, я, прячущий во рту,
          <w:br/>
          развалины почище Парфенона,
          <w:br/>
          шпион, лазутчик, пятая колонна
          <w:br/>
          гнилой цивилизации - в быту
          <w:br/>
          профессор красноречия,- я жил
          <w:br/>
          в колледже возле главного из Пресных
          <w:br/>
          Озер, куда из водорослей местных
          <w:br/>
          был призван для вытягиванья жил.
          <w:br/>
          <w:br/>
          Все то, что я писал в те времена,
          <w:br/>
          сводилось неизбежно к многоточью.
          <w:br/>
          Я падал, не расстегиваясь, на
          <w:br/>
          постель свою. И ежели я ночью
          <w:br/>
          отыскивал звезду на потолке,
          <w:br/>
          она, согласно правилам сгоранья,
          <w:br/>
          сбегала на подушку по щеке
          <w:br/>
          быстрей, чем я загадывал желанье.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2021-11-10T10:27:28+03:00</dcterms:created>
  <dcterms:modified xsi:type="dcterms:W3CDTF">2021-11-10T10:27:28+03:00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