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ответ на стихотворение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Горько таить благодарность
          <w:br/>
          И на чуткий призыв отозваться не сметь,
          <w:br/>
          В приближении видеть коварность
          <w:br/>
          И где правда, где ложь угадать не суметь.
          <w:br/>
          <w:br/>
          Горько на милое слово
          <w:br/>
          Принужденно шутить, одевая ответы в броню.
          <w:br/>
          Было время — я жаждала зова
          <w:br/>
          И ждала, и звала. (Я того, кто не шел, — не виню).
          <w:br/>
          <w:br/>
          Горько и стыдно скрываться,
          <w:br/>
          Не любя, но ценя и за ценного чувствуя боль,
          <w:br/>
          На правдивый призыв не суметь отозваться, —
          <w:br/>
          Тяжело мне играть эту первую женскую роль!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2022-03-18T22:45:48+03:00</dcterms:created>
  <dcterms:modified xsi:type="dcterms:W3CDTF">2022-03-18T22:45:48+03:00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