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отдалении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тихо в мире, было поздно.
          <w:br/>
           Грязный ангел забывал свой голод
          <w:br/>
           И ложился спать под флагом звездным
          <w:br/>
           Постепенно покрывавшим город.
          <w:br/>
          <w:br/>
          А над черным веером курзала.
          <w:br/>
           Где сгорел закат костер печали,
          <w:br/>
           Тихо небо растворяло залы.
          <w:br/>
           Ночь на башне призраки встречали.
          <w:br/>
          <w:br/>
          Голоса их были безмятежны.
          <w:br/>
           Все что было спало перед ними
          <w:br/>
           На святой равнине белоснежной.
          <w:br/>
           Все что будет плыло еле зримо.
          <w:br/>
          <w:br/>
          На краю небес, на грани ночи
          <w:br/>
           Просыпались звезды, снились очи.
          <w:br/>
           Далеко внизу луна всходила.
          <w:br/>
           И ночная птица тихо выла.
          <w:br/>
          <w:br/>
          С башни пело время, гасла башня
          <w:br/>
           И луна кралась в одной рубашке.
          <w:br/>
           Грязный ангел спал в лучах рассвета.
          <w:br/>
           И к нему с небес плыла комета.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2022-04-22T17:54:54+03:00</dcterms:created>
  <dcterms:modified xsi:type="dcterms:W3CDTF">2022-04-22T17:54:54+03:00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