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ночи с каждым днем белее
          <w:br/>
          И с каждым днем все ярче дни!
          <w:br/>
          Идем мы парком по аллее.
          <w:br/>
          Налево море. Мы — одни.
          <w:br/>
          Зеленый полдень. В вешней неге,
          <w:br/>
          Среди отвесных берегов,
          <w:br/>
          Река святая, — Puhajogi —
          <w:br/>
          Стремится, слыша моря зов.
          <w:br/>
          На круче гор белеет вилла
          <w:br/>
          В кольце из кедров и елей,
          <w:br/>
          Где по ночам поет Сивилла,
          <w:br/>
          Мечтая в бархате аллей.
          <w:br/>
          Круглеет колющий кротекус,
          <w:br/>
          И земляничны тополя,
          <w:br/>
          Смотрящиеся прямо в реку,
          <w:br/>
          Собою сосны веселя.
          <w:br/>
          О принц Июнь, приди скорее,
          <w:br/>
          В сирень коттеджи разодень!
          <w:br/>
          Ночь ежедневно серебрее,
          <w:br/>
          И еженочно звонче день!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2022-03-22T13:19:29+03:00</dcterms:created>
  <dcterms:modified xsi:type="dcterms:W3CDTF">2022-03-22T13:19:29+03:00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