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петровском парке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Висел он, не качаясь,
          <w:br/>
           На узком ремешке.
          <w:br/>
           Свалившаяся шляпа
          <w:br/>
           Чернела на песке.
          <w:br/>
           В ладонь впивались ногти
          <w:br/>
           На стиснутой руке.
          <w:br/>
          <w:br/>
          А солнце восходило,
          <w:br/>
           Стремя к полудню бег,
          <w:br/>
           И, перед этим солнцем
          <w:br/>
           Не опуская век,
          <w:br/>
           Был высоко приподнят
          <w:br/>
           На воздух человек.
          <w:br/>
          <w:br/>
          И зорко, зорко, зорко
          <w:br/>
           Смотрел он на восток.
          <w:br/>
           Внизу столпились люди
          <w:br/>
           В притихнувший кружок.
          <w:br/>
           И был почти невидим
          <w:br/>
           Тот узкий ремешок.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2022-04-22T21:22:38+03:00</dcterms:created>
  <dcterms:modified xsi:type="dcterms:W3CDTF">2022-04-22T21:22:38+03:00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