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полдень проснёшься, откроешь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полдень проснёшься, откроешь окно —
          <w:br/>
           двадцать девятое светлое мая:
          <w:br/>
           господи, в воздухе пыль золотая.
          <w:br/>
           И ветераны стучат в домино.
          <w:br/>
          <w:br/>
          Значит, по телеку кажут говно.
          <w:br/>
           Дурочка Рая стоит у сарая,
          <w:br/>
           и, матерщине её обучая,
          <w:br/>
           ржут мои други, проснувшись давно.
          <w:br/>
          <w:br/>
          Но в час пятнадцать начнётся кино.
          <w:br/>
           Двор опустеет, а дурочка Рая
          <w:br/>
           станет на небо глядеть не моргая.
          <w:br/>
          <w:br/>
          И почти сразу уходит на дно
          <w:br/>
           памяти это подобие рая.
          <w:br/>
           Синее небо от края до края.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2022-04-21T21:38:29+03:00</dcterms:created>
  <dcterms:modified xsi:type="dcterms:W3CDTF">2022-04-21T21:38:29+03:00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