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полнолунье кони фыркали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полнолунье кони фыркали,
          <w:br/>
          К девушкам ходил цыган.
          <w:br/>
          В полнолунье в красной кирке
          <w:br/>
          Сам собою заиграл орган.
          <w:br/>
          <w:br/>
          По лугу металась паства
          <w:br/>
          С воплями: Конец земли!
          <w:br/>
          Утром молодого пастора
          <w:br/>
          У органа — мертвого нашли.
          <w:br/>
          <w:br/>
          На его лице серебряном
          <w:br/>
          Были слезы. Целый день
          <w:br/>
          Притекали данью щедрой
          <w:br/>
          Розы из окрестных деревень.
          <w:br/>
          <w:br/>
          А когда покойник прибыл
          <w:br/>
          В мирный дом своих отцов —
          <w:br/>
          Рыжая девчонка Библию
          <w:br/>
          Запалила с четырех концов.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2022-03-18T22:45:59+03:00</dcterms:created>
  <dcterms:modified xsi:type="dcterms:W3CDTF">2022-03-18T22:45:59+03:00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