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последний год, когда столица наша..."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год, когда столица наша
          <w:br/>
          Первоначальное носила имя
          <w:br/>
          И до войны великой оставалось
          <w:br/>
          Еще полгода, совершилось то,
          <w:br/>
          О чем должна я кратко и правдиво
          <w:br/>
          В повестовавании моем сказать,
          <w:br/>
          И в этом помешать мне может только
          <w:br/>
          Та, что в дома всегда без спроса входит
          <w:br/>
          И белым закрывает зеркала.
          <w:br/>
          Иль тот, кто за море от нас уехал
          <w:br/>
          И строго, строго плакать запретил.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2021-11-10T10:40:29+03:00</dcterms:created>
  <dcterms:modified xsi:type="dcterms:W3CDTF">2021-11-10T10:40:29+03:00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