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прекрасные убийственные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прекрасные убийственные руки
          <w:br/>
           Амур толкнул меня, и навсегда
          <w:br/>
           Мне лучше бы умолкнуть — ведь когда
          <w:br/>
           Я жалуюсь, он умножает муки.
          <w:br/>
          <w:br/>
          Она могла бы — просто так, от скуки —
          <w:br/>
           Поджечь глазами Рейн под толщей льда,
          <w:br/>
           Столь, кажется, красой своей горда,
          <w:br/>
           Что горьки ей чужого счастья звуки.
          <w:br/>
          <w:br/>
          Что я ни делай, сколько ни хитри,
          <w:br/>
           Алмаз — не сердце у нее внутри,
          <w:br/>
           И мне. едва ли что-нибудь поможет.
          <w:br/>
          <w:br/>
          Но и она, сколь грозно ни гляди,
          <w:br/>
           Надежды не убьет в моей груди,
          <w:br/>
           Предела нежным вздохам не положит.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2022-04-22T19:10:03+03:00</dcterms:created>
  <dcterms:modified xsi:type="dcterms:W3CDTF">2022-04-22T19:10:03+03:00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