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разноголосице девического хора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разноголосице девического хора
          <w:br/>
          Все церкви нежные поют на голос свой,
          <w:br/>
          И в дугах каменных Успенского собора
          <w:br/>
          Мне брови чудятся, высокие, дугой.
          <w:br/>
          <w:br/>
          И с укрепленного архангелами вала
          <w:br/>
          Я город озирал на чудной высоте.
          <w:br/>
          В стенах Акрополя печаль меня снедала
          <w:br/>
          По русском имени и русской красоте.
          <w:br/>
          <w:br/>
          Не диво ль дивное, что вертоград нам снится,
          <w:br/>
          Где голуби в горячей синеве,
          <w:br/>
          Что православные крюки поет черница:
          <w:br/>
          Успенье нежное — Флоренция в Москве.
          <w:br/>
          <w:br/>
          И пятиглавые московские соборы
          <w:br/>
          С их итальянскою и русскою душой
          <w:br/>
          Напоминают мне явление Авроры,
          <w:br/>
          Но с русским именем и в шубке меховой.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2022-03-19T09:42:22+03:00</dcterms:created>
  <dcterms:modified xsi:type="dcterms:W3CDTF">2022-03-19T09:42:22+03:00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