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смерть! — и спутник крылатый,
          <w:br/>
           объясняя, в рай уведет,
          <w:br/>
           но внезапно зеленый, зубчатый,
          <w:br/>
           нежный лес предо мною мелькнет.
          <w:br/>
          <w:br/>
          И немой, в лучистой одежде,
          <w:br/>
           я рванусь и в чаще найду
          <w:br/>
           прежний дом мой земной, и, как прежде,
          <w:br/>
           дверь заплачет, когда я войду.
          <w:br/>
          <w:br/>
          Одуванчик тучки апрельской
          <w:br/>
           в голубом окошке моем,
          <w:br/>
           да диван из березы карельской,
          <w:br/>
           да семья мотыльков под стеклом.
          <w:br/>
          <w:br/>
          Буду снова земным поэтом:
          <w:br/>
           на столе открыта тетрадь…
          <w:br/>
           Если Богу расскажут об этом,
          <w:br/>
           Он не станет меня укорять.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2022-04-21T22:06:52+03:00</dcterms:created>
  <dcterms:modified xsi:type="dcterms:W3CDTF">2022-04-21T22:06:52+03:00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