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редком случае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тебе так много обаяния,
          <w:br/>
          И так ты хороша собой,
          <w:br/>
          Что у меня одно желание —
          <w:br/>
          Быть исключительно с тобой.
          <w:br/>
          Мне очень многие наскучили,
          <w:br/>
          Спустя полгода, много — год.
          <w:br/>
          И лишь с тобою — в редком случае! —
          <w:br/>
          Страсть пресыщенья не дает.
          <w:br/>
          Прикосновенья так изысканы,
          <w:br/>
          И так нежны, и так остры.
          <w:br/>
          Живою радостью обрызганы
          <w:br/>
          Глаза изласканной сестры…
          <w:br/>
          Твои слова льнут в душу вкрадчиво
          <w:br/>
          И дремлют в ней, но не уснут.
          <w:br/>
          Удел твой — жизни укорачивать
          <w:br/>
          Обжогом пламенных минут.
          <w:br/>
          Связь наша странно-неразрывная
          <w:br/>
          Седьмой насчитывает год.
          <w:br/>
          В чужих краях, подруга дивная,
          <w:br/>
          Всегда тебя недостает.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2022-03-22T11:39:37+03:00</dcterms:created>
  <dcterms:modified xsi:type="dcterms:W3CDTF">2022-03-22T11:39:37+03:00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