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Раннею весною роща так тиха,
          <w:br/>
           Веет в ней печалью, смутною кручиною,
          <w:br/>
           И сплелися ветками, словно паутиною,
          <w:br/>
           Белая береза, серая ольха.
          <w:br/>
          <w:br/>
          Дремлет в вязкой тине неподвижный пруд,
          <w:br/>
           Дремлют камни старые, желтым мхом покрыт
          <w:br/>
           И в тени под соснами, солнцем позабытые,
          <w:br/>
           Перелески синие медленно цветут.
          <w:br/>
          <w:br/>
          Если на закате вспыхнут небеса, —
          <w:br/>
           Роща оживает под лучами алыми,
          <w:br/>
           И блестит рубинами, и горит опалами
          <w:br/>
           На траве и мохе ранняя роса.
          <w:br/>
          <w:br/>
          И кружит воронкой мошек черных рой,
          <w:br/>
           И косые тени, пылью осребренные,
          <w:br/>
           Охраняют молча ветки, преклоненные
          <w:br/>
           Над землею, веющей сыростью грибной.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2022-04-22T22:09:57+03:00</dcterms:created>
  <dcterms:modified xsi:type="dcterms:W3CDTF">2022-04-22T22:09:57+03:00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