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саду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дремлют тени,
          <w:br/>
          Не молкнет сад;
          <w:br/>
          Слова сомнений —
          <w:br/>
          Созвездий взгляд!
          <w:br/>
          Пусть ропщут струи,
          <w:br/>
          Пусть плачет пруд, —
          <w:br/>
          Так поцелуи,
          <w:br/>
          Прильнув, солгут!
          <w:br/>
          Пусть, глянув, канет
          <w:br/>
          В аллее свет, —
          <w:br/>
          Мелькнув, обманет
          <w:br/>
          Любви обет!
          <w:br/>
          И пусть в истоме
          <w:br/>
          Трепещешь ты, —
          <w:br/>
          Все бледно, кроме
          <w:br/>
          Одной мечты!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2022-03-20T09:00:54+03:00</dcterms:created>
  <dcterms:modified xsi:type="dcterms:W3CDTF">2022-03-20T09:00:54+03:00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