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синем храме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осень с чарой листьев ржавых,
          <w:br/>
          Румяных, алых, желтых, золотых,
          <w:br/>
          Немая синь озер, их вод густых,
          <w:br/>
          Проворный свист и взлет синиц в дубравах.
          <w:br/>
          <w:br/>
          Верблюжьи груды облак величавых,
          <w:br/>
          Увядшая лазурь небес литых,
          <w:br/>
          Весь кругоем, размерность черт крутых,
          <w:br/>
          Взнесенный свод, ночами в звездных славах.
          <w:br/>
          <w:br/>
          Кто грезой изумрудно-голубой
          <w:br/>
          Упился в летний час, тоскует ночью.
          <w:br/>
          Все прошлое встает пред ним воочью.
          <w:br/>
          <w:br/>
          В потоке Млечном тихий бьет прибой.
          <w:br/>
          И стыну я, припавши к средоточью,
          <w:br/>
          Чрез мглу разлук, любимая, с тобой.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2021-11-11T02:31:56+03:00</dcterms:created>
  <dcterms:modified xsi:type="dcterms:W3CDTF">2021-11-11T02:31:56+03:00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