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следующий век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Постепенно действительность превращается в недействительность.
          <w:br/>
          Ты прочтешь эти буквы, оставшиеся от пера,
          <w:br/>
          и еще упрекнешь, как муравья — кора
          <w:br/>
          за его медлительность.
          <w:br/>
          Помни, что люди съезжают с квартиры только когда возник
          <w:br/>
          повод: квартплата подпрыгнула, подпали под сокращение;
          <w:br/>
          просто будущему требуется помещение
          <w:br/>
          без них.
          <w:br/>
          С другой стороны, взять созвездия. Как выразился бы судья,
          <w:br/>
          поскольку для них скорость света — бедствие,
          <w:br/>
          присутствие их суть отсутствие, и бытие — лишь следствие
          <w:br/>
          небытия.
          <w:br/>
          Так, с годами, улики становятся важней преступленья, дни —
          <w:br/>
          интересней, чем жизнь; так знаками препинания
          <w:br/>
          заменяется голос. Хотя от тебя не дождешься ни
          <w:br/>
          телескопа, ни воспоминания.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2022-03-17T22:15:14+03:00</dcterms:created>
  <dcterms:modified xsi:type="dcterms:W3CDTF">2022-03-17T22:15:14+03:00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