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старину писали не спеша..."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старину писали не спеша
          <w:br/>
          Деды на кинжалах и кинжалами
          <w:br/>
          То, что с помощью карандаша
          <w:br/>
          Тщусь я выразить словами вялыми.
          <w:br/>
          <w:br/>
          Деды на взлохмаченных конях
          <w:br/>
          В бой скакали, распрощавшись с милыми,
          <w:br/>
          И писали кровью на камнях
          <w:br/>
          То, что тщусь я написать чернилами.
          <w:br/>
          <w:br/>
          Пер. Н.Гребнева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2021-11-10T22:38:15+03:00</dcterms:created>
  <dcterms:modified xsi:type="dcterms:W3CDTF">2021-11-10T22:38:15+03:00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