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страшные годы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страшные годы
          <w:br/>
           Прошлой войны
          <w:br/>
           Школа была для нас
          <w:br/>
           Отчим домом.
          <w:br/>
           Вечно голодные пацаны,
          <w:br/>
           Жили мы горько
          <w:br/>
           Меж детством и долгом.
          <w:br/>
           И только, когда Победа пришла,
          <w:br/>
           Жизнь довоенная
          <w:br/>
           Снова вернулась.
          <w:br/>
           Но слишком взрослыми
          <w:br/>
           Нас нашла
          <w:br/>
           На войну запоздавшая юность.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2022-04-22T20:23:58+03:00</dcterms:created>
  <dcterms:modified xsi:type="dcterms:W3CDTF">2022-04-22T20:23:58+03:00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