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толпе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вошла, как входили тысячи,
          <w:br/>
           Но дохнуло огнем из дверей,
          <w:br/>
           И открылось мне: тот же высечен
          <w:br/>
           Вещий знак на руке твоей.
          <w:br/>
          <w:br/>
          Да, я знаю, — кольцо Венерино
          <w:br/>
           И твою отмечает ладонь:
          <w:br/>
           Слишком поступь твоя размеренна,
          <w:br/>
           Взгляда слишком померк огонь,
          <w:br/>
          <w:br/>
          И под пудрой лицо заплакано,
          <w:br/>
           На губах, под румянами, кровь, —
          <w:br/>
           Да, сестра моя, да, вот так она
          <w:br/>
           Зацеловывает —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2022-04-23T12:57:58+03:00</dcterms:created>
  <dcterms:modified xsi:type="dcterms:W3CDTF">2022-04-23T12:57:58+03:00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