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ущелье мрачном и утробном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ущелье мрачном и утробном
          <w:br/>
          Аму-Дарьяльских котловин
          <w:br/>
          Всегда с другим, себе подобным,
          <w:br/>
          Холодный греется рубин.
          <w:br/>
          <w:br/>
          Быстротекущая, как воздух,
          <w:br/>
          Как жизнь бессмертная, Любовь
          <w:br/>
          В камеях, людях, птицах, звёздах
          <w:br/>
          Торопит огненную кровь.
          <w:br/>
          <w:br/>
          И никогда я не покину
          <w:br/>
          Мечту, что мы с тобой вдвоём,
          <w:br/>
          Прижавшись, как рубин к рубину,
          <w:br/>
          Тоскуем, плачем и поём.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2022-03-21T08:05:02+03:00</dcterms:created>
  <dcterms:modified xsi:type="dcterms:W3CDTF">2022-03-21T08:05:02+03:00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