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холодных переливах лир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холодных переливах лир
          <w:br/>
          Какая замирает осень!
          <w:br/>
          Как сладостен и как несносен
          <w:br/>
          Ее золотострунный клир!
          <w:br/>
          <w:br/>
          Она поет в церковных хорах
          <w:br/>
          И в монастырских вечерах
          <w:br/>
          И, рассыпая в урны прах,
          <w:br/>
          Печатает вино в амфорах.
          <w:br/>
          <w:br/>
          Как успокоенный сосуд
          <w:br/>
          С уже отстоенным раствором,
          <w:br/>
          Духовное — доступно взорам,
          <w:br/>
          И очертания живут.
          <w:br/>
          <w:br/>
          Колосья — так недавно сжаты,
          <w:br/>
          Рядами ровными лежат;
          <w:br/>
          И пальцы тонкие дрожат,
          <w:br/>
          К таким же, как они, прижаты.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2022-03-19T09:41:48+03:00</dcterms:created>
  <dcterms:modified xsi:type="dcterms:W3CDTF">2022-03-19T09:41:48+03:00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