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чародейном, тёмном круге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чародейном, тёмном круге,
          <w:br/>
          Всё простив, что было днём,
          <w:br/>
          Дал Я знак Моей подруге
          <w:br/>
          Тихо вспыхнувшим огнём.
          <w:br/>
          И она пришла, как прежде,
          <w:br/>
          под покровом темноты.
          <w:br/>
          Позабыл Я все вопросы,
          <w:br/>
          И спросил Я: «Кто же ты?»
          <w:br/>
          И она с укором кротким
          <w:br/>
          Посмотрела на Меня.
          <w:br/>
          Лик её был странно бледен
          <w:br/>
          В свете тайного огня.
          <w:br/>
          Вкруг неё витали чары
          <w:br/>
          нас обнявшего кольца, —
          <w:br/>
          И внезапно стал Мне внятен
          <w:br/>
          очерк близкого лица.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2022-03-19T08:40:14+03:00</dcterms:created>
  <dcterms:modified xsi:type="dcterms:W3CDTF">2022-03-19T08:40:14+03:00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