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час отлива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Отлив. В каменистой ложбинке
          <w:br/>
          Прудок океанской сапфирной воды.
          <w:br/>
          Подводные веют былинки,
          <w:br/>
          Полощутся космы зеленой густой бороды.
          <w:br/>
          <w:br/>
          А дно, как игрушка:
          <w:br/>
          Песок, черепашки, коралловый куст-баобаб,
          <w:br/>
          Лилового камня горбушка
          <w:br/>
          И маленький-маленький краб.
          <w:br/>
          <w:br/>
          Ах, как он взметнулся! Двуногая тень на воде
          <w:br/>
          Пришла и стоит!
          <w:br/>
          Запрятался, бедный, в зеленой густой бороде,
          <w:br/>
          Но лапка наружу торчит…
          <w:br/>
          <w:br/>
          Не трону! Не бойся. Меня уже нет…
          <w:br/>
          Краб выполз из темной беседки
          <w:br/>
          И бросился жадно к несчастной креветке
          <w:br/>
          Доканчивать свой океанский обед.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2022-03-18T13:39:39+03:00</dcterms:created>
  <dcterms:modified xsi:type="dcterms:W3CDTF">2022-03-18T13:39:39+03:00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