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эти дни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И. Эренбургу
          <w:br/>
          <w:br/>
          В эти дни великих шумов ратных
          <w:br/>
           И побед, пылающих вдали,
          <w:br/>
           Я пленен в пространствах безвозвратных
          <w:br/>
           Оголтелой, стынущей земли.
          <w:br/>
          <w:br/>
          В эти дни не спазмой трудных родов
          <w:br/>
           Схвачен дух: внутри разодран он
          <w:br/>
           Яростью сгрудившихся народов,
          <w:br/>
           Ужасом разъявшихся времен.
          <w:br/>
          <w:br/>
          В эти дни нет ни врага, ни брата:
          <w:br/>
           Все во мне, и я во всех; одной
          <w:br/>
           И одна — тоскою плоть объята
          <w:br/>
           И горит сама к себе враждой.
          <w:br/>
          <w:br/>
          В эти дни безвольно мысль томится,
          <w:br/>
           А молитва стелется, как дым.
          <w:br/>
           В эти дни душа больна одним
          <w:br/>
           Искушением — развоплотиться.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2022-04-21T23:45:10+03:00</dcterms:created>
  <dcterms:modified xsi:type="dcterms:W3CDTF">2022-04-21T23:45:10+03:00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