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В.С. Соловьеву (Пусть не забудутся и пусть)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не забудутся и пусть
          <w:br/>
          Те дни в лицо глядят нам сами,
          <w:br/>
          Когда Катулл мне наизусть
          <w:br/>
          Твоими говорил устами.
          <w:br/>
          <w:br/>
          Прости! Лавровому венцу
          <w:br/>
          Я скромной ивой подражаю,
          <w:br/>
          И вот веронскому певцу
          <w:br/>
          Катуллом русским отвечаю.
          <w:br/>
          <w:br/>
          Боюсь, всю прелесть в нем убью
          <w:br/>
          Я при такой перекочевки, —
          <w:br/>
          Но как Катулла воробью
          <w:br/>
          Не расплодиться в Воробьевке!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2022-03-17T20:56:31+03:00</dcterms:created>
  <dcterms:modified xsi:type="dcterms:W3CDTF">2022-03-17T20:56:31+03:00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