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Ваза с фруктами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Тяжелый виноград и яблоки, и сливы —
          <w:br/>
           Их очертания отчетливо нежны —
          <w:br/>
           Все оттушеваны старательно отливы,
          <w:br/>
           Все жилки тонкие под кожицей видны.
          <w:br/>
          <w:br/>
          Над грушами лежит разрезанная дыня,
          <w:br/>
           Гранаты смуглые сгрудились перед ней;
          <w:br/>
           Огромный ананас кичливо посредине
          <w:br/>
           Венчает вазу всю короною своей.
          <w:br/>
          <w:br/>
          Ту вазу, вьющимся украшенную хмелем,
          <w:br/>
           Ваяла эллина живая простота:
          <w:br/>
           Лишь у подножия к пастушеским свирелям
          <w:br/>
           Прижаты мальчиков спокойные уста.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2022-04-24T00:15:59+03:00</dcterms:created>
  <dcterms:modified xsi:type="dcterms:W3CDTF">2022-04-24T00:15:59+03:00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