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Вакханка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Тимпан и звуки флейт и плески вакханалий
          <w:br/>
           Молчанье дальних гор и рощей потрясали.
          <w:br/>
           Движеньем утомлен, я скрылся в мрак дерев;
          <w:br/>
           А там, раскинувшись на мягкий бархат мхов,
          <w:br/>
           У грота темного, вакханка молодая
          <w:br/>
           Покоилась, к руке склонясь, полунагая.
          <w:br/>
           По жаркому лицу, по мраморной груди
          <w:br/>
           Луч солнца, тень листов скользили, трепетали;
          <w:br/>
           С аканфом и плющом власы ее спадали
          <w:br/>
           На кожу тигрову, как резвые струи;
          <w:br/>
           Там тирс изломанный, там чаша золотая…
          <w:br/>
           Как дышит виноград на персях у нея,
          <w:br/>
           Как алые уста, улыбкою играя,
          <w:br/>
           Лепечут, полные томленья и огня!
          <w:br/>
           Как тихо всё вокруг! лишь слышны из-за дали
          <w:br/>
           Тимпан и звуки флейт и плески вакханалий…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2022-04-22T11:16:40+03:00</dcterms:created>
  <dcterms:modified xsi:type="dcterms:W3CDTF">2022-04-22T11:16:40+03:00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