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Неверная, обманчивая ясность
          <w:br/>
          Искусственного света
          <w:br/>
          И музыки изнеженная страстность —
          <w:br/>
          Зов без ответа.
          <w:br/>
          Мельканье плеч, причесок, аксельбантов,
          <w:br/>
          Цветов и грудей,
          <w:br/>
          Шелк, вспышки золота и бриллиантов
          <w:br/>
          На изумруде.
          <w:br/>
          И тихий лепет, трепет волн безвольных,
          <w:br/>
          Кружащих пары,
          <w:br/>
          И словно зовы звонов колокольных
          <w:br/>
          Смычков удары.
          <w:br/>
          И тела к телу близость, приближенье,
          <w:br/>
          Яд аромата,
          <w:br/>
          Забвенье, и круженье, и движенье,
          <w:br/>
          Вдаль, без возврата.
          <w:br/>
          И нити, чары дряхлого соблазна,
          <w:br/>
          С лицом змеиным,
          <w:br/>
          Что вяжут, вяжут души неотвязно,
          <w:br/>
          Как серпантином…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2022-03-19T08:18:12+03:00</dcterms:created>
  <dcterms:modified xsi:type="dcterms:W3CDTF">2022-03-19T08:18:12+03:00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