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Рудой ведун отливных рун,
          <w:br/>
           Я — берег дюн, что Бездна лижет;
          <w:br/>
           В час полных лун седой валун,
          <w:br/>
           Что, приливая, море движет.
          <w:br/>
          <w:br/>
          И малахитовая плеснь
          <w:br/>
           На мне не ляжет мягким мохом;
          <w:br/>
           И с каждым неутомным вздохом
          <w:br/>
           Мне памятней родная песнь.
          <w:br/>
          <w:br/>
          И всё скользит напечатленней
          <w:br/>
           По мне бурунов череда;
          <w:br/>
           И всё венчанней, всё явленней
          <w:br/>
           Встает из волн моя звезда…
          <w:br/>
          <w:br/>
          Рудой ведун глубинных рун,
          <w:br/>
           Я — старец дюн, что Бездна лижет;
          <w:br/>
           На взморье Тайн крутой валун,
          <w:br/>
           Что неусыпно Вечность движет.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2022-04-22T20:50:33+03:00</dcterms:created>
  <dcterms:modified xsi:type="dcterms:W3CDTF">2022-04-22T20:50:33+03:00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