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Вальдшнеп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Влетел он в полымя заката
          <w:br/>
           и замелькал, и зачернел,
          <w:br/>
           и не слыхал,
          <w:br/>
           как в два раската
          <w:br/>
           гром над поляной прогремел.
          <w:br/>
           Свинца горячие крупицы
          <w:br/>
           ударили наперерез,
          <w:br/>
           и люди радовались птице,
          <w:br/>
           упавшей на землю
          <w:br/>
           с небес.
          <w:br/>
           Среди осин и елей мрачных,
          <w:br/>
           зарывшись в прошлогодний лист,
          <w:br/>
           лежал крылатый неудачник,
          <w:br/>
           весны подстреленный связист.
          <w:br/>
           И длинный клюв
          <w:br/>
           торчал, как шильце,
          <w:br/>
           из горстки пестрого пера…
          <w:br/>
           Кто знал, что этим завершится
          <w:br/>
           весны любовная пора?
          <w:br/>
           Какая радость им владела,
          <w:br/>
           как жизнь была ему легка,
          <w:br/>
           и как бы я его жалела,
          <w:br/>
           когда б не гордость
          <w:br/>
           за стрелка!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2022-04-22T10:13:06+03:00</dcterms:created>
  <dcterms:modified xsi:type="dcterms:W3CDTF">2022-04-22T10:13:06+03:00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