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Вальс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Кипит поток в дубраве шумной
          <w:br/>
               И мчится скачущей волной,
          <w:br/>
               И катит в ярости безумной
          <w:br/>
               Песок и камень вековой.
          <w:br/>
               Но, покорен красой невольно,
          <w:br/>
               Колышет ласково поток
          <w:br/>
               Слетевший с берега на волны
          <w:br/>
               Весенний, розовый листок.
          <w:br/>
               Так бурей вальса не сокрыта,
          <w:br/>
               Так от толпы отличена,
          <w:br/>
               Летит воздушна и стройна
          <w:br/>
               Моя любовь, моя харита,
          <w:br/>
               Виновница тоски моей,
          <w:br/>
               Моих мечтаний, вдохновений,
          <w:br/>
               И поэтических волнений,
          <w:br/>
               И поэтических страстей!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2022-04-21T20:04:35+03:00</dcterms:created>
  <dcterms:modified xsi:type="dcterms:W3CDTF">2022-04-21T20:04:35+03:00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