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Вальсок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Проснулся я, и нет руки,
          <w:br/>
          а было пальцев пять.
          <w:br/>
          В моих глазах пошли круги,
          <w:br/>
          и я заснул опять.
          <w:br/>
          <w:br/>
          Проснулся я, и нет второй.
          <w:br/>
          Опасно долго спать.
          <w:br/>
          Но Бог шепнул: глаза закрой,
          <w:br/>
          и я заснул опять.
          <w:br/>
          <w:br/>
          Проснулся я, и нету ног,
          <w:br/>
          бежит на грудь слеза.
          <w:br/>
          Проснулся я: несут венок,
          <w:br/>
          и я закрыл глаза.
          <w:br/>
          <w:br/>
          Проснулся я, а я исчез,
          <w:br/>
          совсем исчез — и вот
          <w:br/>
          в свою постель смотрю с небес:
          <w:br/>
          лежит один живот.
          <w:br/>
          <w:br/>
          Проснулся я, а я — в раю,
          <w:br/>
          при мне — душа одна.
          <w:br/>
          И я из тучки вниз смотрю,
          <w:br/>
          а там давно война.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2022-03-17T22:15:40+03:00</dcterms:created>
  <dcterms:modified xsi:type="dcterms:W3CDTF">2022-03-17T22:15:40+03:00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