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Ватерлоо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оно какое, Ватерлоо!
          <w:br/>
           Где встретились позор и торжество.
          <w:br/>
           Британский лев грозит нам из былого
          <w:br/>
           С крутого пьедестала своего.
          <w:br/>
          <w:br/>
          Вот где-то здесь стоял Наполеон.
          <w:br/>
           А может быть, сидел на барабане.
          <w:br/>
           И шум сраженья был похож: на стон,
          <w:br/>
           Как будто сам он был смертельно ранен.
          <w:br/>
          <w:br/>
          И генерал, едва держась в седле,
          <w:br/>
           Увидел —
          <w:br/>
           Император безучастен.
          <w:br/>
           Он вспомнил вдруг,
          <w:br/>
           Как на иной земле
          <w:br/>
           Ему впервые изменило счастье.
          <w:br/>
          <w:br/>
          Я поднимаюсь на высокий холм.
          <w:br/>
           Какая ширь и красота для взора!
          <w:br/>
           Кто знал,
          <w:br/>
           что в этом уголке глухом
          <w:br/>
           Его ждало бессмертие позора.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2022-04-22T20:38:40+03:00</dcterms:created>
  <dcterms:modified xsi:type="dcterms:W3CDTF">2022-04-22T20:38:40+03:00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