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деревни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деревни, от избы и до избы,
          <w:br/>
           Зашагали торопливые столбы;
          <w:br/>
          <w:br/>
          Загудели, заиграли провода,-
          <w:br/>
           Мы такого не видали никогда;
          <w:br/>
          <w:br/>
          Нам такое не встречалось и во сне,
          <w:br/>
           Чтобы солнце загоралось на сосне,
          <w:br/>
          <w:br/>
          Чтобы радость подружилась с мужиком,
          <w:br/>
           Чтоб у каждого — звезда под потолком.
          <w:br/>
          <w:br/>
          Небо льется, ветер бьется все больней,
          <w:br/>
           А в деревне частоколы из огней,
          <w:br/>
          <w:br/>
          А в деревне и веселье и краса,
          <w:br/>
           И завидуют деревне небеса.
          <w:br/>
          <w:br/>
          Вдоль деревни, от избы и до избы,
          <w:br/>
           Зашагали торопливые столбы;
          <w:br/>
          <w:br/>
          Загудели, заиграли провода,-
          <w:br/>
           Мы такого не видали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2022-04-21T14:49:12+03:00</dcterms:created>
  <dcterms:modified xsi:type="dcterms:W3CDTF">2022-04-21T14:49:12+03:00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