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Вельможа и философ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Вельможа, в праздный час толкуя с Мудрецом
          <w:br/>
           О том, о сём,
          <w:br/>
           «Скажи мне», говорит: «ты свет довольно знаешь,
          <w:br/>
           И будто в книге, ты в сердцах людей читаешь:
          <w:br/>
           Как это, что мы ни начнем,
          <w:br/>
           Суды ли, общества ль учены заведем,
          <w:br/>
           Едва успеем оглянуться,
          <w:br/>
           Как первые невежи тут вотрутся?
          <w:br/>
           Ужли от них совсем лекарства нет?» —
          <w:br/>
           «Не думаю», сказал Мудрец в ответ:
          <w:br/>
           «И с обществами та ж судьба (сказать меж нами),
          <w:br/>
           Что с деревянными домами».—
          <w:br/>
           «Как?» — «Так же: я вот свой достроил сими днями;
          <w:br/>
           Хозяева в него еще не вобрались,
          <w:br/>
           А уж сверчки давно в нем завелись».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2022-04-22T16:07:44+03:00</dcterms:created>
  <dcterms:modified xsi:type="dcterms:W3CDTF">2022-04-22T16:07:44+03:00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