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Золотая голубятня у воды,
          <w:br/>
          Ласковой и млеюще-зеленой;
          <w:br/>
          Заметает ветерок соленый
          <w:br/>
          Черных лодок узкие следы.
          <w:br/>
          <w:br/>
          Сколько нежных, странных лиц в толпе.
          <w:br/>
          В каждой лавке яркие игрушки:
          <w:br/>
          С книгой лев на вышитой подушке,
          <w:br/>
          С книгой лев на мраморном столбе.
          <w:br/>
          <w:br/>
          Как на древнем, выцветшем холсте,
          <w:br/>
          Стынет небо тускло-голубое...
          <w:br/>
          Но не тесно в этой тесноте
          <w:br/>
          И не душно в сырости и зное.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2021-11-10T20:57:14+03:00</dcterms:created>
  <dcterms:modified xsi:type="dcterms:W3CDTF">2021-11-10T20:57:14+03:00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