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Паров исчезло покрывало,—
          <w:br/>
           Плывем. — Еще ли не видна?
          <w:br/>
           Над ровною чертою вала
          <w:br/>
           Там словно что-то засияло,
          <w:br/>
           Нырнув из моря.— Вот она!
          <w:br/>
          <w:br/>
          Зыбь вкруг нее играет ярко;
          <w:br/>
           Земли далеки берега;
          <w:br/>
           К нам грузная подходит барка,
          <w:br/>
           Вот куполы святого Марка,
          <w:br/>
           Риальта чудная дуга.
          <w:br/>
          <w:br/>
          И гордые прокурации
          <w:br/>
           Стоят, как будто б корабли
          <w:br/>
           Властителям блажной стихии
          <w:br/>
           И ныне дани Византии
          <w:br/>
           Толпой усердною несли.
          <w:br/>
          <w:br/>
          Свой горький жребий забывая,
          <w:br/>
           Царица пленная морей,
          <w:br/>
           Облитая лучами мая,
          <w:br/>
           Глядится, женщина прямая,
          <w:br/>
           В волне сверкающей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2022-04-23T20:13:47+03:00</dcterms:created>
  <dcterms:modified xsi:type="dcterms:W3CDTF">2022-04-23T20:13:47+03:00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