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Порой и мне случалось быть предметом
          <w:br/>
          Немого обожанья и забот.
          <w:br/>
          Младенчество. Лужайка ранним летом.
          <w:br/>
          И девочка сидит, венки плетёт.
          <w:br/>
          <w:br/>
          И, возложив корону золотую
          <w:br/>
          На стриженую голову мою,
          <w:br/>
          Вся светится. А я не протестую.
          <w:br/>
          Я сам себя кумиром сознаю.
          <w:br/>
          <w:br/>
          И, радуясь сияющему взгляду,
          <w:br/>
          На девочку гляжу, на облака,
          <w:br/>
          Послушно исполняю роль царька
          <w:br/>
          И ощущаю тяжесть, и прохладу,
          <w:br/>
          И свежесть, и торжественность венка.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2022-03-17T15:12:30+03:00</dcterms:created>
  <dcterms:modified xsi:type="dcterms:W3CDTF">2022-03-17T15:12:30+03:00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