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Вермель в Канте был подкован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Вермель в Канте был подкован,
          <w:br/>
          То есть был он, так сказать,
          <w:br/>
          Безусловно окантован,
          <w:br/>
          То есть Канта знал на ять.
          <w:br/>
          В сюртуке, при черном банте,
          <w:br/>
          Философ был — прямо во!
          <w:br/>
          Вермель съел собаку в Канте,
          <w:br/>
          Кант, собака, съел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2022-03-19T09:31:46+03:00</dcterms:created>
  <dcterms:modified xsi:type="dcterms:W3CDTF">2022-03-19T09:31:46+03:00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