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"Вертоград моей сестры..."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Вертоград моей сестры,
          <w:br/>
          Вертоград уединенный;
          <w:br/>
          Чистый ключ у ней с горы
          <w:br/>
          Не бежит запечатленный.
          <w:br/>
          У меня плоды блестят
          <w:br/>
          Наливные, золотые;
          <w:br/>
          У меня бегут, шумят
          <w:br/>
          Воды чистые, живые.
          <w:br/>
          Нард, алой и киннамон
          <w:br/>
          Благовонием богаты:
          <w:br/>
          Лишь повеет аквилон,
          <w:br/>
          И закаплют ароматы.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2021-11-10T16:03:41+03:00</dcterms:created>
  <dcterms:modified xsi:type="dcterms:W3CDTF">2021-11-10T16:03:41+03:00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