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Веселая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Щебетанье воробьев,
          <w:br/>
          Тонкий свист синиц.
          <w:br/>
          За громадой облаков
          <w:br/>
          Больше нет зарниц.
          <w:br/>
          Громы умерли на дне
          <w:br/>
          Голубых небес.
          <w:br/>
          Весь в пурпуровом огне
          <w:br/>
          Золотистый лес.
          <w:br/>
          Ветер быстрый пробежал,
          <w:br/>
          Колыхнул парчу.
          <w:br/>
          Цвет рябины алым стал,
          <w:br/>
          Песнь поет лучу.
          <w:br/>
          В грезе красочной я длю
          <w:br/>
          Звонкую струну.
          <w:br/>
          Осень, я тебя люблю,
          <w:br/>
          Так же, как Весну.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2022-03-18T23:09:31+03:00</dcterms:created>
  <dcterms:modified xsi:type="dcterms:W3CDTF">2022-03-18T23:09:31+03:00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