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Веселый комментарий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мэр Нью-Йорка премию вручил.
          <w:br/>
           И я на лаврах пару дней почил.
          <w:br/>
           И ликовал, что признан в США,
          <w:br/>
           Хотя к призу не дали ни шиша.
          <w:br/>
           Зато престиж… Я первый из коллег,
          <w:br/>
           Кто в шок своих соперников поверг.
          <w:br/>
           Стоит скульптура на моем столе,
          <w:br/>
           Как память о высоком ремесле.
          <w:br/>
           Сошлись навек в пожатье две руки
          <w:br/>
           Всем отчужденьям прошлым вопреки.
          <w:br/>
           Мне мэр Нью-Йорка премию вручил.
          <w:br/>
           И быть своим в чужбине научил.
          <w:br/>
           Смотрю я с благодарностью на приз.
          <w:br/>
           Поэзии не требуется виз.
          <w:br/>
           В рукопожатье две страны сошлись…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2022-04-22T20:24:08+03:00</dcterms:created>
  <dcterms:modified xsi:type="dcterms:W3CDTF">2022-04-22T20:24:08+03:00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