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Веселье живописи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Кисть весела, и живопись красна.
          <w:br/>
           Твои печали — не ее печали,
          <w:br/>
           И о тебе не думает она;
          <w:br/>
           Ей — только бы тона не подкачали!
          <w:br/>
          <w:br/>
          Ей все равно, чье «Утро на причале»,
          <w:br/>
           Чем «Богоматерь» вправду смущена
          <w:br/>
           И заработали или украли
          <w:br/>
           Лилового, на крючьях, кабана…
          <w:br/>
          <w:br/>
          Лишь Гойя цену знает кабану.
          <w:br/>
           Лишь Брейгелю натурой не упиться!
          <w:br/>
           Но их-то я как раз не в живописцах,
          <w:br/>
           А в страстотерпцах горьких помяну:
          <w:br/>
          <w:br/>
          Ведь ложь они презрели бескорыстно,
          <w:br/>
           А истина — совсем не живописна!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2022-04-23T17:09:01+03:00</dcterms:created>
  <dcterms:modified xsi:type="dcterms:W3CDTF">2022-04-23T17:09:01+03:00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