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Весенняя гроза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Черёмуха, черёмуха
          <w:br/>
          В овраге расцвела.
          <w:br/>
          Черёмуха, черёмуха
          <w:br/>
          Стоит белым-бела.
          <w:br/>
          <w:br/>
          Ходили за черёмухой
          <w:br/>
          Девчонки вчетвером,
          <w:br/>
          Да оборвать черемуху
          <w:br/>
          Им не позволил гром.
          <w:br/>
          <w:br/>
          Сначала он не полный,
          <w:br/>
          Не полный подал голос,
          <w:br/>
          Потом от жёлтых молний
          <w:br/>
          Все небо раскололось.
          <w:br/>
          <w:br/>
          Все громче, громче слышится,
          <w:br/>
          Гремит через огонь:
          <w:br/>
          «Черёмуху, черёмуху,
          <w:br/>
          Черёмуху не тронь!»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2022-03-19T05:43:32+03:00</dcterms:created>
  <dcterms:modified xsi:type="dcterms:W3CDTF">2022-03-19T05:43:32+03:00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