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Отходили свое, отгуляли метели,
          <w:br/>
           Отшумела в оврагах вода.
          <w:br/>
           Журавли из-за моря домой прилетели,
          <w:br/>
           Пастухи выгоняют стада.
          <w:br/>
          <w:br/>
          Веет ветер весенний — то терпкий, то сладкий,
          <w:br/>
           Снятся девушкам жаркие сны.
          <w:br/>
           И все чаще глядят на дорогу солдатки —
          <w:br/>
           Не идут ли солдаты с войны.
          <w:br/>
          <w:br/>
          Пусть еще и тиха и безлюдна дорога,
          <w:br/>
           Пусть на ней никого не видать,-
          <w:br/>
           Чует сердце — совсем уж, совсем уж немного
          <w:br/>
           Остается теперь ожидать.
          <w:br/>
          <w:br/>
          Скоро, скоро приказ о победе услышат
          <w:br/>
           В каждом городе, в каждом селе.
          <w:br/>
           Может статься, сегодня его уже пишут
          <w:br/>
           Всем на радость в Московском Кремле.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2022-04-21T14:53:16+03:00</dcterms:created>
  <dcterms:modified xsi:type="dcterms:W3CDTF">2022-04-21T14:53:16+03:00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