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Царьграде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весна в садах востока,
          <w:br/>
           Опять рокочут соловьи,
          <w:br/>
           Напоминая так жестоко
          <w:br/>
           О вдохновеньи и любви.
          <w:br/>
          <w:br/>
          И розы расцветают пышно,
          <w:br/>
           Жемчужные фонтаны бьют,
          <w:br/>
           Но криков радости не слышно,
          <w:br/>
           Веселых песен не поют.
          <w:br/>
          <w:br/>
          Давно ль, давно ль, любовью пьяны
          <w:br/>
           В гаремах — в неге и тиши
          <w:br/>
           Благоуханные кальяны
          <w:br/>
           Дымили сонные паши?
          <w:br/>
          <w:br/>
          Давно ли здесь виденьем рая,
          <w:br/>
           Лучом луны в весенней тьме,
          <w:br/>
           Призывно в бубен ударяя,
          <w:br/>
           Плясала смуглая Фатьмэ…
          <w:br/>
          <w:br/>
          И, улыбаясь, шерри-бренди
          <w:br/>
           Тянул сановник и поэт…
          <w:br/>
           …В гареме старого эфенди
          <w:br/>
           Теперь устроен лазарет.
          <w:br/>
          <w:br/>
          Слышны проклятия и стоны,
          <w:br/>
           И смерть приходит каждый день;
          <w:br/>
           А в окнах — солнце, сад зеленый,
          <w:br/>
           Благоухание и лень…
          <w:br/>
          <w:br/>
          И только с моря гул победный
          <w:br/>
           Громовых выстрелов летит,
          <w:br/>
           И над Софией — месяц медный
          <w:br/>
           В зловещем зареве блестит!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2022-04-24T00:15:08+03:00</dcterms:created>
  <dcterms:modified xsi:type="dcterms:W3CDTF">2022-04-24T00:15:08+03:00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