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Вести об отчизне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Вести об отчизне
          <w:br/>
          Верьте иль не верьте, —
          <w:br/>
          Есть весна у жизни,
          <w:br/>
          Есть весна у смерти.
          <w:br/>
          Если розы красны,
          <w:br/>
          То купавы бледны.
          <w:br/>
          Небеса бесстрастны,
          <w:br/>
          Мы же, люди, бедны.
          <w:br/>
          Истина предстанет
          <w:br/>
          Поздно или рано.
          <w:br/>
          Здешнее обманет, —
          <w:br/>
          В смерти нет обмана.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2022-03-20T05:07:14+03:00</dcterms:created>
  <dcterms:modified xsi:type="dcterms:W3CDTF">2022-03-20T05:07:14+03:00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