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Весь Париж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Осень… осень… Весь Париж,
          <w:br/>
           Очертанья сизых крыш
          <w:br/>
           Скрылись в дымчатой вуали,
          <w:br/>
           Расплылись в жемчужной дали.
          <w:br/>
          <w:br/>
          В поредевшей мгле садов
          <w:br/>
           Стелет огненная осень
          <w:br/>
           Перламутровую просинь
          <w:br/>
           Между бронзовых листов.
          <w:br/>
          <w:br/>
          Вечер… Тучи… Алый свет
          <w:br/>
           Разлился в лиловой дали:
          <w:br/>
           Красный в сером — этот цвет
          <w:br/>
           Надрывающей печали.
          <w:br/>
          <w:br/>
          Ночью грустно. От огней
          <w:br/>
           Иглы тянутся лучами.
          <w:br/>
           От садов и от аллей
          <w:br/>
           Пахнет мокрыми листами.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2022-04-21T21:11:11+03:00</dcterms:created>
  <dcterms:modified xsi:type="dcterms:W3CDTF">2022-04-21T21:11:11+03:00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