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Весёлый скрипач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Проходит Володя
          <w:br/>
           И тихо хохочет,
          <w:br/>
           Володя проходит
          <w:br/>
           И грабли волочит.
          <w:br/>
          <w:br/>
          Потом достаёт
          <w:br/>
           Из кармана калач,
          <w:br/>
           И две собачонки
          <w:br/>
           Проносятся вскачь.
          <w:br/>
          <w:br/>
          И пристально смотрит
          <w:br/>
           Скрипач на песок
          <w:br/>
           И к скрипке привычно
          <w:br/>
           Склоняет висок.
          <w:br/>
          <w:br/>
          И думают люди:
          <w:br/>
           «Вот это игра!
          <w:br/>
           Мы слушать готовы
          <w:br/>
           Всю ночь до утра!»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2022-04-23T18:23:21+03:00</dcterms:created>
  <dcterms:modified xsi:type="dcterms:W3CDTF">2022-04-23T18:23:21+03:00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