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воет, ветер свищет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воет, ветер свищет —
          <w:br/>
           Это ничего.
          <w:br/>
           Поброди на пепелище
          <w:br/>
           Сердца моего.
          <w:br/>
          <w:br/>
          Ты любил под лунным светом
          <w:br/>
           Побродить порой.
          <w:br/>
           Ты недаром был поэтом
          <w:br/>
           Бедный мой герой.
          <w:br/>
          <w:br/>
          Я глазам не верю — ты ли,
          <w:br/>
           Погруженный в сон,
          <w:br/>
           Преклонившийся к Далиле
          <w:br/>
           Гибнущий Самсон.
          <w:br/>
          <w:br/>
          То ль к Далиле, то ль к могиле,
          <w:br/>
           Только не ко мне,
          <w:br/>
           Не к моей невольной силе,
          <w:br/>
           Выросшей в огне,
          <w:br/>
          <w:br/>
          Взявшейся на пепелище
          <w:br/>
           Сердца моего,
          <w:br/>
           Там, где только ветер свищет,
          <w:br/>
           Больше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2022-04-23T18:53:10+03:00</dcterms:created>
  <dcterms:modified xsi:type="dcterms:W3CDTF">2022-04-23T18:53:10+03:00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